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FD31" w14:textId="77777777" w:rsidR="0028622D" w:rsidRPr="002213CE" w:rsidRDefault="0028622D" w:rsidP="0028622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2213CE">
        <w:rPr>
          <w:rFonts w:ascii="Calibri" w:eastAsia="Calibri" w:hAnsi="Calibri"/>
          <w:sz w:val="22"/>
          <w:szCs w:val="22"/>
          <w:lang w:eastAsia="en-US"/>
        </w:rPr>
        <w:t>Załącznik nr 6 do REGULAMINU PR</w:t>
      </w:r>
    </w:p>
    <w:p w14:paraId="1F02620F" w14:textId="77777777" w:rsidR="0028622D" w:rsidRPr="002213CE" w:rsidRDefault="0028622D" w:rsidP="0028622D">
      <w:pPr>
        <w:ind w:left="709"/>
        <w:contextualSpacing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2213CE">
        <w:rPr>
          <w:rFonts w:ascii="Calibri" w:eastAsia="Calibri" w:hAnsi="Calibri"/>
          <w:b/>
          <w:bCs/>
          <w:sz w:val="22"/>
          <w:szCs w:val="22"/>
          <w:lang w:eastAsia="en-US"/>
        </w:rPr>
        <w:t>Szczególne warunki dla Produktu Pożyczka Rozwojowa</w:t>
      </w:r>
    </w:p>
    <w:p w14:paraId="3978A1D5" w14:textId="77777777" w:rsidR="0028622D" w:rsidRPr="002213CE" w:rsidRDefault="0028622D" w:rsidP="0028622D">
      <w:pPr>
        <w:ind w:left="709"/>
        <w:contextualSpacing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2213CE">
        <w:rPr>
          <w:rFonts w:ascii="Calibri" w:eastAsia="Calibri" w:hAnsi="Calibri"/>
          <w:b/>
          <w:bCs/>
          <w:sz w:val="22"/>
          <w:szCs w:val="22"/>
          <w:lang w:eastAsia="en-US"/>
        </w:rPr>
        <w:t>w związku ze stanem pandemii Covid-19.</w:t>
      </w:r>
    </w:p>
    <w:p w14:paraId="63E52DB0" w14:textId="77777777" w:rsidR="0028622D" w:rsidRPr="002213CE" w:rsidRDefault="0028622D" w:rsidP="0028622D">
      <w:pPr>
        <w:ind w:left="709"/>
        <w:contextualSpacing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D0CBB32" w14:textId="77777777" w:rsidR="00A90298" w:rsidRPr="002213CE" w:rsidRDefault="00A90298" w:rsidP="00A90298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 xml:space="preserve">Pośrednik Finansowy może wprowadzić zarówno w już zawartych jak i nowych Umowach Inwestycyjnych zmiany lub dodatkowe warunki w następującym zakresie: </w:t>
      </w:r>
    </w:p>
    <w:p w14:paraId="1C7665F3" w14:textId="77777777" w:rsidR="00A90298" w:rsidRPr="002213CE" w:rsidRDefault="00A90298" w:rsidP="00A9029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>możliwości zastosowania kolejnej, dodatkowej karencji w spłacie rat kapitałowych, na następujących warunkach:</w:t>
      </w:r>
    </w:p>
    <w:p w14:paraId="0531EDA1" w14:textId="77777777" w:rsidR="00A90298" w:rsidRPr="002213CE" w:rsidRDefault="00A90298" w:rsidP="00A90298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 xml:space="preserve">karencja jest możliwa do zastosowania w przypadku, gdy zgodnie z harmonogramem nie rozpoczęto spłat rat kapitałowych; </w:t>
      </w:r>
    </w:p>
    <w:p w14:paraId="6775DE80" w14:textId="77777777" w:rsidR="00A90298" w:rsidRPr="002213CE" w:rsidRDefault="00A90298" w:rsidP="00A90298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 xml:space="preserve">karencja trwa maksymalnie 6 </w:t>
      </w:r>
      <w:proofErr w:type="gramStart"/>
      <w:r w:rsidRPr="002213CE">
        <w:rPr>
          <w:rFonts w:asciiTheme="minorHAnsi" w:hAnsiTheme="minorHAnsi" w:cstheme="minorHAnsi"/>
          <w:sz w:val="22"/>
          <w:szCs w:val="22"/>
        </w:rPr>
        <w:t>miesięcy lecz</w:t>
      </w:r>
      <w:proofErr w:type="gramEnd"/>
      <w:r w:rsidRPr="002213CE">
        <w:rPr>
          <w:rFonts w:asciiTheme="minorHAnsi" w:hAnsiTheme="minorHAnsi" w:cstheme="minorHAnsi"/>
          <w:sz w:val="22"/>
          <w:szCs w:val="22"/>
        </w:rPr>
        <w:t xml:space="preserve"> nie dłużej niż do dnia 30 czerwca 2021r., z dodatkową możliwością wydłużenia okresu finansowania (spłaty) o czas dodatkowej karencji;</w:t>
      </w:r>
    </w:p>
    <w:p w14:paraId="2FE5CA5D" w14:textId="77777777" w:rsidR="00A90298" w:rsidRPr="002213CE" w:rsidRDefault="00A90298" w:rsidP="00A9029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>możliwości zastosowania dodatkowych wakacji kredytowych dla spłaty rat kapitałowo-odsetkowych, na następujących warunkach:</w:t>
      </w:r>
    </w:p>
    <w:p w14:paraId="1D9120E9" w14:textId="77777777" w:rsidR="00A90298" w:rsidRPr="002213CE" w:rsidRDefault="00A90298" w:rsidP="00A9029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 xml:space="preserve">wakacje kredytowe są możliwe do zastosowania w przypadku, gdy zgodnie z harmonogramem rozpoczęto spłaty rat kapitałowych; </w:t>
      </w:r>
    </w:p>
    <w:p w14:paraId="63A85D4A" w14:textId="77777777" w:rsidR="00A90298" w:rsidRPr="002213CE" w:rsidRDefault="00A90298" w:rsidP="00A9029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 xml:space="preserve">wakacje kredytowe trwają maksymalnie 6 </w:t>
      </w:r>
      <w:proofErr w:type="gramStart"/>
      <w:r w:rsidRPr="002213CE">
        <w:rPr>
          <w:rFonts w:asciiTheme="minorHAnsi" w:hAnsiTheme="minorHAnsi" w:cstheme="minorHAnsi"/>
          <w:sz w:val="22"/>
          <w:szCs w:val="22"/>
        </w:rPr>
        <w:t>miesięcy lecz</w:t>
      </w:r>
      <w:proofErr w:type="gramEnd"/>
      <w:r w:rsidRPr="002213CE">
        <w:rPr>
          <w:rFonts w:asciiTheme="minorHAnsi" w:hAnsiTheme="minorHAnsi" w:cstheme="minorHAnsi"/>
          <w:sz w:val="22"/>
          <w:szCs w:val="22"/>
        </w:rPr>
        <w:t xml:space="preserve"> nie dłużej niż do dnia 30 czerwca 2021r., z dodatkową możliwością wydłużenia okresu finansowania (spłaty) o czas dodatkowych wakacji kredytowych;</w:t>
      </w:r>
    </w:p>
    <w:p w14:paraId="4D0FC722" w14:textId="77777777" w:rsidR="00A90298" w:rsidRPr="002213CE" w:rsidRDefault="00A90298" w:rsidP="00A9029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>wydłużenie o 60 dni kalendarzowych terminu na wypłatę całkowitej kwoty pożyczki;</w:t>
      </w:r>
    </w:p>
    <w:p w14:paraId="715748BA" w14:textId="77777777" w:rsidR="00A90298" w:rsidRPr="002213CE" w:rsidRDefault="00A90298" w:rsidP="00A9029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>wydłużenie o 60 dni kalendarzowych terminu na udokumentowanie przez Ostatecznego Odbiorcę wydatkowania kwoty jednostkowej pożyczki.</w:t>
      </w:r>
    </w:p>
    <w:p w14:paraId="3C8DFE8F" w14:textId="77777777" w:rsidR="00A90298" w:rsidRPr="002213CE" w:rsidRDefault="00A90298" w:rsidP="00A90298">
      <w:pPr>
        <w:pStyle w:val="Akapitzlist"/>
        <w:numPr>
          <w:ilvl w:val="0"/>
          <w:numId w:val="6"/>
        </w:numPr>
        <w:spacing w:after="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 xml:space="preserve">Wprowadzenie zmian lub dodatkowych warunków, o których mowa w ust. 1 może nastąpić po przedłożeniu przez Ostatecznego Odbiorcę pisemnego wniosku, w którym według oceny Pośrednika Finansowego Ostateczny Odbiorca wiarygodnie uzasadnił, że sytuacja związana </w:t>
      </w:r>
      <w:r w:rsidRPr="002213CE">
        <w:rPr>
          <w:rFonts w:asciiTheme="minorHAnsi" w:hAnsiTheme="minorHAnsi" w:cstheme="minorHAnsi"/>
          <w:sz w:val="22"/>
          <w:szCs w:val="22"/>
        </w:rPr>
        <w:br/>
        <w:t>z Covid-19 spowodowała problemy płynnościowe w czasie spłaty pożyczki lub generuje ryzyko wystąpienia takich problemów w przyszłości;</w:t>
      </w:r>
    </w:p>
    <w:p w14:paraId="2E6B7883" w14:textId="09312DFF" w:rsidR="00A90298" w:rsidRPr="002213CE" w:rsidRDefault="00A90298" w:rsidP="00A90298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 xml:space="preserve">W przypadku wydłużenia okresu finansowania (spłaty) Umowy Inwestycyjnej, w której jednym </w:t>
      </w:r>
      <w:r w:rsidRPr="002213CE">
        <w:rPr>
          <w:rFonts w:asciiTheme="minorHAnsi" w:hAnsiTheme="minorHAnsi" w:cstheme="minorHAnsi"/>
          <w:sz w:val="22"/>
          <w:szCs w:val="22"/>
        </w:rPr>
        <w:br/>
        <w:t>z zabezpieczeń jest poręczenie wekslowe osoby fizycznej, wymagana będzie zgoda takiej osoby na zawarcie przedmiotowego Aneksu.</w:t>
      </w:r>
    </w:p>
    <w:p w14:paraId="6BFAF4C8" w14:textId="77777777" w:rsidR="00A90298" w:rsidRPr="002213CE" w:rsidRDefault="00A90298" w:rsidP="00A90298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 xml:space="preserve">W przypadku wydłużenia okresu finansowania (spłaty) Umowy Inwestycyjnej, w której jednym </w:t>
      </w:r>
      <w:r w:rsidRPr="002213CE">
        <w:rPr>
          <w:rFonts w:asciiTheme="minorHAnsi" w:hAnsiTheme="minorHAnsi" w:cstheme="minorHAnsi"/>
          <w:sz w:val="22"/>
          <w:szCs w:val="22"/>
        </w:rPr>
        <w:br/>
        <w:t>z zabezpieczeń jest poręczenie cywilnoprawne, wymagana będzie zgoda odpowiedniego podmiotu na wydłużenie okresu obowiązywania poręczenia.</w:t>
      </w:r>
    </w:p>
    <w:p w14:paraId="158D8988" w14:textId="77777777" w:rsidR="00A90298" w:rsidRPr="002213CE" w:rsidRDefault="00A90298" w:rsidP="00A90298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>Zmiany w Umowach Inwestycyjnych z Ostatecznymi Odbiorcami wymagają formy pisemnej.</w:t>
      </w:r>
    </w:p>
    <w:p w14:paraId="71E1D708" w14:textId="77777777" w:rsidR="00A90298" w:rsidRPr="002213CE" w:rsidRDefault="00A90298" w:rsidP="00A90298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>Decyzję o udzieleniu szczególnych warunków pożyczkowych podejmuje odpowiedni organ decyzyjny Pośrednika Finansowego.</w:t>
      </w:r>
    </w:p>
    <w:p w14:paraId="000349B1" w14:textId="77777777" w:rsidR="00A90298" w:rsidRPr="002213CE" w:rsidRDefault="00A90298" w:rsidP="00A90298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13CE">
        <w:rPr>
          <w:rFonts w:asciiTheme="minorHAnsi" w:hAnsiTheme="minorHAnsi" w:cstheme="minorHAnsi"/>
          <w:sz w:val="22"/>
          <w:szCs w:val="22"/>
        </w:rPr>
        <w:t xml:space="preserve">Pośrednik Finansowy uwzględnia konieczność odpowiedniego przeliczania wartości udzielonej pomocy de minimis (jeżeli dotyczy).  </w:t>
      </w:r>
    </w:p>
    <w:sectPr w:rsidR="00A90298" w:rsidRPr="002213CE" w:rsidSect="00905F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4BF54" w14:textId="77777777" w:rsidR="00206613" w:rsidRDefault="00206613" w:rsidP="00DC5B39">
      <w:pPr>
        <w:spacing w:after="0" w:line="240" w:lineRule="auto"/>
      </w:pPr>
      <w:r>
        <w:separator/>
      </w:r>
    </w:p>
  </w:endnote>
  <w:endnote w:type="continuationSeparator" w:id="0">
    <w:p w14:paraId="1434D104" w14:textId="77777777" w:rsidR="00206613" w:rsidRDefault="00206613" w:rsidP="00DC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603D" w14:textId="77777777" w:rsidR="003D1A8F" w:rsidRDefault="003D1A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E71A0" w14:textId="77777777" w:rsidR="006924D2" w:rsidRDefault="006924D2">
    <w:pPr>
      <w:pStyle w:val="Stopka"/>
    </w:pPr>
  </w:p>
  <w:p w14:paraId="5149E323" w14:textId="5E090514" w:rsidR="006924D2" w:rsidRDefault="003D1A8F">
    <w:pPr>
      <w:pStyle w:val="Stopka"/>
    </w:pPr>
    <w:r>
      <w:rPr>
        <w:noProof/>
      </w:rPr>
      <w:drawing>
        <wp:inline distT="0" distB="0" distL="0" distR="0" wp14:anchorId="1B14C754" wp14:editId="7E8C25A5">
          <wp:extent cx="5760720" cy="569595"/>
          <wp:effectExtent l="0" t="0" r="0" b="1905"/>
          <wp:docPr id="2" name="Obraz 2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10F3A" w14:textId="77777777" w:rsidR="003D1A8F" w:rsidRDefault="003D1A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88752" w14:textId="77777777" w:rsidR="00206613" w:rsidRDefault="00206613" w:rsidP="00DC5B39">
      <w:pPr>
        <w:spacing w:after="0" w:line="240" w:lineRule="auto"/>
      </w:pPr>
      <w:r>
        <w:separator/>
      </w:r>
    </w:p>
  </w:footnote>
  <w:footnote w:type="continuationSeparator" w:id="0">
    <w:p w14:paraId="5E41C521" w14:textId="77777777" w:rsidR="00206613" w:rsidRDefault="00206613" w:rsidP="00DC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59E77" w14:textId="77777777" w:rsidR="003D1A8F" w:rsidRDefault="003D1A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4BAB8" w14:textId="48B460A6" w:rsidR="00DC5B39" w:rsidRDefault="00A90298">
    <w:pPr>
      <w:pStyle w:val="Nagwek"/>
    </w:pPr>
    <w:r>
      <w:rPr>
        <w:noProof/>
      </w:rPr>
      <w:drawing>
        <wp:inline distT="0" distB="0" distL="0" distR="0" wp14:anchorId="66E5731E" wp14:editId="1F31D6B9">
          <wp:extent cx="5760720" cy="579120"/>
          <wp:effectExtent l="0" t="0" r="0" b="0"/>
          <wp:docPr id="1" name="Obraz 1" descr="C:\Users\Grzegorz\Downloads\góra_kolor_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Grzegorz\Downloads\góra_kolor_new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BCBBC" w14:textId="77777777" w:rsidR="00DC5B39" w:rsidRDefault="00DC5B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D3A92" w14:textId="77777777" w:rsidR="003D1A8F" w:rsidRDefault="003D1A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A36"/>
    <w:multiLevelType w:val="hybridMultilevel"/>
    <w:tmpl w:val="E236C4D6"/>
    <w:lvl w:ilvl="0" w:tplc="CD04C70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577B"/>
    <w:multiLevelType w:val="hybridMultilevel"/>
    <w:tmpl w:val="D25E2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7027B"/>
    <w:multiLevelType w:val="hybridMultilevel"/>
    <w:tmpl w:val="4192EAD4"/>
    <w:lvl w:ilvl="0" w:tplc="3B546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B17A77"/>
    <w:multiLevelType w:val="hybridMultilevel"/>
    <w:tmpl w:val="53DEF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B76F1"/>
    <w:multiLevelType w:val="hybridMultilevel"/>
    <w:tmpl w:val="792611BC"/>
    <w:lvl w:ilvl="0" w:tplc="73AAA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5D65AE"/>
    <w:multiLevelType w:val="hybridMultilevel"/>
    <w:tmpl w:val="58FC2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7098F"/>
    <w:multiLevelType w:val="hybridMultilevel"/>
    <w:tmpl w:val="DDCEDC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39"/>
    <w:rsid w:val="00023294"/>
    <w:rsid w:val="00063ED3"/>
    <w:rsid w:val="000C51EE"/>
    <w:rsid w:val="000C6C24"/>
    <w:rsid w:val="000E3925"/>
    <w:rsid w:val="000F1F39"/>
    <w:rsid w:val="0010756F"/>
    <w:rsid w:val="00114083"/>
    <w:rsid w:val="001868CD"/>
    <w:rsid w:val="001D7072"/>
    <w:rsid w:val="001F4CCF"/>
    <w:rsid w:val="00206613"/>
    <w:rsid w:val="002213CE"/>
    <w:rsid w:val="00270289"/>
    <w:rsid w:val="00280F57"/>
    <w:rsid w:val="002840CB"/>
    <w:rsid w:val="0028622D"/>
    <w:rsid w:val="002C599A"/>
    <w:rsid w:val="002F1BC6"/>
    <w:rsid w:val="00341166"/>
    <w:rsid w:val="003726B0"/>
    <w:rsid w:val="003C7ED2"/>
    <w:rsid w:val="003D1A8F"/>
    <w:rsid w:val="004165B5"/>
    <w:rsid w:val="00426985"/>
    <w:rsid w:val="004460FC"/>
    <w:rsid w:val="00446E4D"/>
    <w:rsid w:val="00447C70"/>
    <w:rsid w:val="00470138"/>
    <w:rsid w:val="00492A34"/>
    <w:rsid w:val="004B0AA1"/>
    <w:rsid w:val="004D7A5E"/>
    <w:rsid w:val="004E223B"/>
    <w:rsid w:val="004E6F9D"/>
    <w:rsid w:val="004F12B5"/>
    <w:rsid w:val="004F1CBF"/>
    <w:rsid w:val="0054269E"/>
    <w:rsid w:val="005551F5"/>
    <w:rsid w:val="005B2B10"/>
    <w:rsid w:val="005B2C95"/>
    <w:rsid w:val="0060309B"/>
    <w:rsid w:val="006477CA"/>
    <w:rsid w:val="006671FF"/>
    <w:rsid w:val="006924D2"/>
    <w:rsid w:val="00700CD6"/>
    <w:rsid w:val="00706389"/>
    <w:rsid w:val="007115A3"/>
    <w:rsid w:val="00721348"/>
    <w:rsid w:val="0080739F"/>
    <w:rsid w:val="00843B78"/>
    <w:rsid w:val="008447C1"/>
    <w:rsid w:val="00874F75"/>
    <w:rsid w:val="008A5135"/>
    <w:rsid w:val="008C7759"/>
    <w:rsid w:val="009050FD"/>
    <w:rsid w:val="00905FE5"/>
    <w:rsid w:val="0092175D"/>
    <w:rsid w:val="00943E78"/>
    <w:rsid w:val="009668EC"/>
    <w:rsid w:val="00994DAD"/>
    <w:rsid w:val="009C2287"/>
    <w:rsid w:val="00A15697"/>
    <w:rsid w:val="00A21B44"/>
    <w:rsid w:val="00A41A26"/>
    <w:rsid w:val="00A531DA"/>
    <w:rsid w:val="00A90298"/>
    <w:rsid w:val="00A90FBE"/>
    <w:rsid w:val="00AB6468"/>
    <w:rsid w:val="00B30443"/>
    <w:rsid w:val="00B81080"/>
    <w:rsid w:val="00B90603"/>
    <w:rsid w:val="00BB2BC5"/>
    <w:rsid w:val="00BB35CF"/>
    <w:rsid w:val="00C52113"/>
    <w:rsid w:val="00C86B4E"/>
    <w:rsid w:val="00CC1DEB"/>
    <w:rsid w:val="00CC23E9"/>
    <w:rsid w:val="00D220FE"/>
    <w:rsid w:val="00D448DC"/>
    <w:rsid w:val="00D5222C"/>
    <w:rsid w:val="00D76016"/>
    <w:rsid w:val="00DC5B39"/>
    <w:rsid w:val="00DD5CB1"/>
    <w:rsid w:val="00DF0955"/>
    <w:rsid w:val="00E423A9"/>
    <w:rsid w:val="00EB65C3"/>
    <w:rsid w:val="00EE7E3A"/>
    <w:rsid w:val="00F00B94"/>
    <w:rsid w:val="00F17E39"/>
    <w:rsid w:val="00F3647F"/>
    <w:rsid w:val="00F61F93"/>
    <w:rsid w:val="00F65AB9"/>
    <w:rsid w:val="00F9250A"/>
    <w:rsid w:val="00F9404E"/>
    <w:rsid w:val="00FB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B6A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47C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B39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B39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39"/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C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00C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447C1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90298"/>
    <w:rPr>
      <w:rFonts w:ascii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47C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B39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B39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39"/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C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00C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447C1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90298"/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87C312633164885A3C0F995A1E026" ma:contentTypeVersion="12" ma:contentTypeDescription="Utwórz nowy dokument." ma:contentTypeScope="" ma:versionID="9100ab419c021694e18bf1e3843864db">
  <xsd:schema xmlns:xsd="http://www.w3.org/2001/XMLSchema" xmlns:xs="http://www.w3.org/2001/XMLSchema" xmlns:p="http://schemas.microsoft.com/office/2006/metadata/properties" xmlns:ns2="4d704476-229b-44bb-9ed0-c00c433fd13d" xmlns:ns3="791b8c55-29b4-43d5-b64f-d75118fb48c2" targetNamespace="http://schemas.microsoft.com/office/2006/metadata/properties" ma:root="true" ma:fieldsID="84fe9f0678beef2b5524eb3cdc99b982" ns2:_="" ns3:_="">
    <xsd:import namespace="4d704476-229b-44bb-9ed0-c00c433fd13d"/>
    <xsd:import namespace="791b8c55-29b4-43d5-b64f-d75118fb4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4476-229b-44bb-9ed0-c00c433fd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8c55-29b4-43d5-b64f-d75118fb4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E426-EABA-4B92-9C22-406AD9049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04476-229b-44bb-9ed0-c00c433fd13d"/>
    <ds:schemaRef ds:uri="791b8c55-29b4-43d5-b64f-d75118fb4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97696-8E8B-42E9-8C7A-727ADAC670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CB95-4B54-4BD8-8F26-A5EEF85D1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302EA-4A34-4B6D-9430-1FFADF4E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Marcinkowska</dc:creator>
  <cp:lastModifiedBy>Joanna Borowska</cp:lastModifiedBy>
  <cp:revision>3</cp:revision>
  <cp:lastPrinted>2018-03-16T08:39:00Z</cp:lastPrinted>
  <dcterms:created xsi:type="dcterms:W3CDTF">2021-03-18T13:02:00Z</dcterms:created>
  <dcterms:modified xsi:type="dcterms:W3CDTF">2021-03-18T13:02:00Z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0x01010058C87C312633164885A3C0F995A1E026</vt:lpwstr>
  </property>
</Properties>
</file>