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A4" w:rsidRDefault="00754DA4">
      <w:bookmarkStart w:id="0" w:name="_GoBack"/>
      <w:bookmarkEnd w:id="0"/>
    </w:p>
    <w:p w:rsidR="00840673" w:rsidRDefault="00840673"/>
    <w:p w:rsidR="00840673" w:rsidRPr="00840673" w:rsidRDefault="00840673" w:rsidP="00840673">
      <w:pPr>
        <w:jc w:val="center"/>
        <w:rPr>
          <w:rFonts w:ascii="Tahoma" w:hAnsi="Tahoma" w:cs="Tahoma"/>
          <w:b/>
          <w:bCs/>
          <w:lang w:bidi="pl-PL"/>
        </w:rPr>
      </w:pPr>
      <w:bookmarkStart w:id="1" w:name="bookmark0"/>
      <w:r w:rsidRPr="00840673">
        <w:rPr>
          <w:rFonts w:ascii="Tahoma" w:hAnsi="Tahoma" w:cs="Tahoma"/>
          <w:b/>
          <w:bCs/>
          <w:lang w:bidi="pl-PL"/>
        </w:rPr>
        <w:t>OŚWIADCZENIE</w:t>
      </w:r>
      <w:bookmarkEnd w:id="1"/>
      <w:r w:rsidR="00760292" w:rsidRPr="00760292">
        <w:rPr>
          <w:rFonts w:ascii="Tahoma" w:hAnsi="Tahoma" w:cs="Tahoma"/>
          <w:b/>
          <w:bCs/>
          <w:lang w:bidi="pl-PL"/>
        </w:rPr>
        <w:t>*</w:t>
      </w:r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  <w:bookmarkStart w:id="2" w:name="bookmark1"/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</w:p>
    <w:p w:rsidR="00840673" w:rsidRDefault="00840673" w:rsidP="00840673">
      <w:pPr>
        <w:jc w:val="both"/>
        <w:rPr>
          <w:rFonts w:ascii="Tahoma" w:hAnsi="Tahoma" w:cs="Tahoma"/>
          <w:lang w:bidi="pl-PL"/>
        </w:rPr>
      </w:pPr>
      <w:r w:rsidRPr="00840673">
        <w:rPr>
          <w:rFonts w:ascii="Tahoma" w:hAnsi="Tahoma" w:cs="Tahoma"/>
          <w:lang w:bidi="pl-PL"/>
        </w:rPr>
        <w:t>Oświadczam, że organizacja</w:t>
      </w:r>
      <w:r>
        <w:rPr>
          <w:rFonts w:ascii="Tahoma" w:hAnsi="Tahoma" w:cs="Tahoma"/>
          <w:lang w:bidi="pl-PL"/>
        </w:rPr>
        <w:t xml:space="preserve"> …………………………………………………………………………………….</w:t>
      </w:r>
    </w:p>
    <w:p w:rsid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  <w:r>
        <w:rPr>
          <w:rFonts w:ascii="Tahoma" w:hAnsi="Tahoma" w:cs="Tahoma"/>
          <w:lang w:bidi="pl-PL"/>
        </w:rPr>
        <w:t>…………………………………………………………………………………………………………………………….</w:t>
      </w:r>
      <w:r w:rsidRPr="00840673">
        <w:rPr>
          <w:rFonts w:ascii="Tahoma" w:hAnsi="Tahoma" w:cs="Tahoma"/>
          <w:lang w:bidi="pl-PL"/>
        </w:rPr>
        <w:tab/>
      </w:r>
      <w:bookmarkEnd w:id="2"/>
      <w:r w:rsidRPr="00840673">
        <w:rPr>
          <w:rFonts w:ascii="Tahoma" w:hAnsi="Tahoma" w:cs="Tahoma"/>
          <w:i/>
          <w:sz w:val="16"/>
          <w:szCs w:val="16"/>
          <w:lang w:bidi="pl-PL"/>
        </w:rPr>
        <w:t>(pełna nazwa Beneficjenta)</w:t>
      </w:r>
    </w:p>
    <w:p w:rsidR="00840673" w:rsidRPr="00840673" w:rsidRDefault="00840673" w:rsidP="00840673">
      <w:pPr>
        <w:jc w:val="center"/>
        <w:rPr>
          <w:rFonts w:ascii="Tahoma" w:hAnsi="Tahoma" w:cs="Tahoma"/>
          <w:i/>
          <w:sz w:val="16"/>
          <w:szCs w:val="16"/>
          <w:lang w:bidi="pl-PL"/>
        </w:rPr>
      </w:pPr>
    </w:p>
    <w:p w:rsidR="00760292" w:rsidRP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</w:pPr>
      <w:bookmarkStart w:id="3" w:name="bookmark2"/>
      <w:r w:rsidRPr="00760292">
        <w:rPr>
          <w:color w:val="000000"/>
          <w:lang w:eastAsia="pl-PL" w:bidi="pl-PL"/>
        </w:rPr>
        <w:t xml:space="preserve">**I. w ciągu bieżącego okresu sprawozdawczego oraz dwóch poprzedzających go okresów sprawozdawczych otrzymała </w:t>
      </w:r>
      <w:r w:rsidRPr="00760292">
        <w:rPr>
          <w:i/>
          <w:iCs/>
          <w:color w:val="000000"/>
          <w:lang w:eastAsia="pl-PL" w:bidi="pl-PL"/>
        </w:rPr>
        <w:t xml:space="preserve">pomoc publiczną </w:t>
      </w:r>
      <w:r w:rsidRPr="00760292">
        <w:rPr>
          <w:i/>
          <w:iCs/>
          <w:color w:val="000000"/>
          <w:vertAlign w:val="superscript"/>
          <w:lang w:eastAsia="pl-PL" w:bidi="pl-PL"/>
        </w:rPr>
        <w:t>i</w:t>
      </w:r>
      <w:r w:rsidRPr="00760292">
        <w:rPr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760292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Forma pomocy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Wartość pomocy brutto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</w:p>
        </w:tc>
      </w:tr>
      <w:tr w:rsidR="00760292" w:rsidRPr="00760292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w EUR</w:t>
            </w: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</w:p>
        </w:tc>
      </w:tr>
      <w:tr w:rsidR="00760292" w:rsidRPr="00760292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760292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760292" w:rsidTr="00760292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292" w:rsidRPr="00760292" w:rsidRDefault="00760292" w:rsidP="00760292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</w:pPr>
            <w:r w:rsidRPr="00760292">
              <w:rPr>
                <w:rFonts w:ascii="Tahoma" w:eastAsia="Tahoma" w:hAnsi="Tahoma" w:cs="Tahoma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292" w:rsidRPr="00760292" w:rsidRDefault="00760292" w:rsidP="0076029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760292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</w:p>
    <w:p w:rsidR="00760292" w:rsidRPr="00760292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  <w:r w:rsidRPr="00760292"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  <w:t>**II. w ciągu bieżącego okresu sprawozdawczego oraz dwóch poprzedzających go okresów sprawozdawczych nie otrzymała pomoc publicznej.</w:t>
      </w:r>
    </w:p>
    <w:p w:rsidR="00760292" w:rsidRPr="00760292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</w:pPr>
      <w:r w:rsidRPr="00760292">
        <w:rPr>
          <w:rFonts w:ascii="Tahoma" w:eastAsia="Tahoma" w:hAnsi="Tahoma" w:cs="Tahoma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:rsidR="00840673" w:rsidRPr="00760292" w:rsidRDefault="00760292" w:rsidP="00760292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w sprawach dotyczących pomocy publicznej </w:t>
      </w:r>
      <w:r w:rsidR="005A5071" w:rsidRPr="00D4444F">
        <w:rPr>
          <w:lang w:eastAsia="pl-PL" w:bidi="pl-PL"/>
        </w:rPr>
        <w:t>( tj. Dz. U. z 2018 r., poz. 362 )</w:t>
      </w:r>
      <w:r w:rsidRPr="00D4444F">
        <w:rPr>
          <w:lang w:eastAsia="pl-PL" w:bidi="pl-PL"/>
        </w:rPr>
        <w:t xml:space="preserve">, </w:t>
      </w:r>
      <w:r>
        <w:rPr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3"/>
    </w:p>
    <w:p w:rsidR="00840673" w:rsidRPr="00840673" w:rsidRDefault="00840673" w:rsidP="00840673">
      <w:pPr>
        <w:spacing w:after="0" w:line="240" w:lineRule="auto"/>
        <w:jc w:val="both"/>
        <w:rPr>
          <w:rFonts w:ascii="Tahoma" w:hAnsi="Tahoma" w:cs="Tahoma"/>
          <w:sz w:val="18"/>
          <w:szCs w:val="18"/>
          <w:lang w:bidi="pl-PL"/>
        </w:rPr>
      </w:pP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...................</w:t>
      </w:r>
      <w:r w:rsidRPr="00840673">
        <w:rPr>
          <w:rFonts w:ascii="Tahoma" w:hAnsi="Tahoma" w:cs="Tahoma"/>
          <w:sz w:val="18"/>
          <w:szCs w:val="18"/>
          <w:lang w:bidi="pl-PL"/>
        </w:rPr>
        <w:t xml:space="preserve">                 </w:t>
      </w:r>
      <w:r>
        <w:rPr>
          <w:rFonts w:ascii="Tahoma" w:hAnsi="Tahoma" w:cs="Tahoma"/>
          <w:sz w:val="18"/>
          <w:szCs w:val="18"/>
          <w:lang w:bidi="pl-PL"/>
        </w:rPr>
        <w:t xml:space="preserve">      </w:t>
      </w:r>
      <w:r w:rsidRPr="00840673">
        <w:rPr>
          <w:rFonts w:ascii="Tahoma" w:hAnsi="Tahoma" w:cs="Tahoma"/>
          <w:sz w:val="18"/>
          <w:szCs w:val="18"/>
          <w:lang w:bidi="pl-PL"/>
        </w:rPr>
        <w:t>........................................</w:t>
      </w:r>
      <w:r>
        <w:rPr>
          <w:rFonts w:ascii="Tahoma" w:hAnsi="Tahoma" w:cs="Tahoma"/>
          <w:sz w:val="18"/>
          <w:szCs w:val="18"/>
          <w:lang w:bidi="pl-PL"/>
        </w:rPr>
        <w:t>.....</w:t>
      </w:r>
      <w:r w:rsidRPr="00840673">
        <w:rPr>
          <w:rFonts w:ascii="Tahoma" w:hAnsi="Tahoma" w:cs="Tahoma"/>
          <w:sz w:val="18"/>
          <w:szCs w:val="18"/>
          <w:lang w:bidi="pl-PL"/>
        </w:rPr>
        <w:t>...</w:t>
      </w:r>
    </w:p>
    <w:p w:rsidR="00840673" w:rsidRDefault="00840673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  <w:r w:rsidRPr="00840673">
        <w:rPr>
          <w:rFonts w:ascii="Tahoma" w:hAnsi="Tahoma" w:cs="Tahoma"/>
          <w:sz w:val="16"/>
          <w:szCs w:val="16"/>
          <w:lang w:bidi="pl-PL"/>
        </w:rPr>
        <w:t>podpis</w:t>
      </w:r>
      <w:r>
        <w:rPr>
          <w:rFonts w:ascii="Tahoma" w:hAnsi="Tahoma" w:cs="Tahoma"/>
          <w:sz w:val="16"/>
          <w:szCs w:val="16"/>
          <w:lang w:bidi="pl-PL"/>
        </w:rPr>
        <w:t xml:space="preserve"> osoby/osób upoważnion</w:t>
      </w:r>
      <w:r w:rsidR="00857622">
        <w:rPr>
          <w:rFonts w:ascii="Tahoma" w:hAnsi="Tahoma" w:cs="Tahoma"/>
          <w:sz w:val="16"/>
          <w:szCs w:val="16"/>
          <w:lang w:bidi="pl-PL"/>
        </w:rPr>
        <w:t>ej/</w:t>
      </w:r>
      <w:r>
        <w:rPr>
          <w:rFonts w:ascii="Tahoma" w:hAnsi="Tahoma" w:cs="Tahoma"/>
          <w:sz w:val="16"/>
          <w:szCs w:val="16"/>
          <w:lang w:bidi="pl-PL"/>
        </w:rPr>
        <w:t xml:space="preserve">ych do reprezentowania Beneficjenta                                            </w:t>
      </w:r>
      <w:r w:rsidR="00857622">
        <w:rPr>
          <w:rFonts w:ascii="Tahoma" w:hAnsi="Tahoma" w:cs="Tahoma"/>
          <w:sz w:val="16"/>
          <w:szCs w:val="16"/>
          <w:lang w:bidi="pl-PL"/>
        </w:rPr>
        <w:t xml:space="preserve">data i </w:t>
      </w:r>
      <w:r>
        <w:rPr>
          <w:rFonts w:ascii="Tahoma" w:hAnsi="Tahoma" w:cs="Tahoma"/>
          <w:sz w:val="16"/>
          <w:szCs w:val="16"/>
          <w:lang w:bidi="pl-PL"/>
        </w:rPr>
        <w:t>miejscowość</w:t>
      </w:r>
    </w:p>
    <w:p w:rsidR="00857622" w:rsidRDefault="00857622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857622" w:rsidRPr="00840673" w:rsidRDefault="00857622" w:rsidP="00840673">
      <w:pPr>
        <w:spacing w:after="0" w:line="240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857622" w:rsidRDefault="00857622" w:rsidP="00857622">
      <w:pPr>
        <w:pStyle w:val="Teksttreci0"/>
        <w:shd w:val="clear" w:color="auto" w:fill="auto"/>
        <w:spacing w:after="0"/>
      </w:pPr>
      <w:r>
        <w:rPr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:rsidR="00857622" w:rsidRPr="00857622" w:rsidRDefault="00857622" w:rsidP="00857622">
      <w:pPr>
        <w:pStyle w:val="Teksttreci0"/>
        <w:shd w:val="clear" w:color="auto" w:fill="auto"/>
        <w:spacing w:after="98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**Niepotrzebne skreślić</w:t>
      </w:r>
    </w:p>
    <w:p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lastRenderedPageBreak/>
        <w:t xml:space="preserve">Pomoc de minimis w rozumieniu art. 2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Rozporządzenie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minimis (Dz. Urz. WE L 379/5 z 28.12.2006) oznacza pomoc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przyznaną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temu samemu podmiotowi gospodarczemu 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ciągu bieżącego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okresu sprawozdawczego oraz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dwóch poprzedzających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go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okresów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sprawozdawczych,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która łącznie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pomocą udzieloną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 podstawie Wniosku nie przekroczy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wartości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200 000 euro.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pomocy jest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wartością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brutto, tzn. nie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uwzględnia potrąceń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ten stosuje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się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bez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względu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formę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pomocy i jej cel. Udzielenie pomocy de minimis musi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być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potwierdzone wydaniem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zaświadczenie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 jej udzieleniu. Zatem Beneficjent powinien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wykazać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pomoc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otrzymaną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we wskazanym w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oświadczeniu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okresie, co do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której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Beneficjent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udzielenie pomocy de minimis.</w:t>
      </w:r>
    </w:p>
    <w:p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>udzielania pomocy (nazwa aktu prawnego).</w:t>
      </w:r>
    </w:p>
    <w:p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Dzień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(dzień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których nastąpiło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następuje</w:t>
      </w:r>
    </w:p>
    <w:p w:rsidR="00857622" w:rsidRPr="00857622" w:rsidRDefault="00857622" w:rsidP="00857622">
      <w:pPr>
        <w:widowControl w:val="0"/>
        <w:spacing w:after="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857622">
        <w:rPr>
          <w:rFonts w:ascii="Tahoma" w:eastAsia="Tahoma" w:hAnsi="Tahoma" w:cs="Tahoma"/>
          <w:color w:val="000000"/>
          <w:sz w:val="16"/>
          <w:szCs w:val="16"/>
          <w:lang w:bidi="en-US"/>
        </w:rPr>
        <w:t xml:space="preserve">art.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2 pkt. 11 lit. a-c ustawy z dnia 30 kwietnia 2004 r.</w:t>
      </w:r>
    </w:p>
    <w:p w:rsidR="00857622" w:rsidRPr="00857622" w:rsidRDefault="00857622" w:rsidP="00857622">
      <w:pPr>
        <w:widowControl w:val="0"/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:rsidR="00857622" w:rsidRPr="00D4444F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ascii="Tahoma" w:eastAsia="Tahoma" w:hAnsi="Tahoma" w:cs="Tahoma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(t.j. Dz. U. z 2016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>, poz. 1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871)</w:t>
      </w:r>
    </w:p>
    <w:p w:rsidR="00857622" w:rsidRPr="00857622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formach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(t.j. Dz. U. z 2018, poz. 461)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,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:rsidR="00857622" w:rsidRPr="00857622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</w:pP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br/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D4444F">
        <w:rPr>
          <w:rFonts w:ascii="Tahoma" w:eastAsia="Tahoma" w:hAnsi="Tahoma" w:cs="Tahoma"/>
          <w:sz w:val="16"/>
          <w:szCs w:val="16"/>
          <w:lang w:eastAsia="pl-PL" w:bidi="pl-PL"/>
        </w:rPr>
        <w:t>(t.j. Dz. U. z 2018, poz. 362),</w:t>
      </w:r>
      <w:r w:rsidRPr="00D4444F">
        <w:rPr>
          <w:rFonts w:ascii="Tahoma" w:eastAsia="Tahoma" w:hAnsi="Tahoma" w:cs="Tahoma"/>
          <w:sz w:val="16"/>
          <w:szCs w:val="16"/>
          <w:lang w:eastAsia="pl-PL" w:bidi="pl-PL"/>
        </w:rPr>
        <w:t xml:space="preserve">- </w:t>
      </w:r>
      <w:r w:rsidRPr="00857622">
        <w:rPr>
          <w:rFonts w:ascii="Tahoma" w:eastAsia="Tahoma" w:hAnsi="Tahoma" w:cs="Tahoma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Default="00840673" w:rsidP="00840673">
      <w:pPr>
        <w:jc w:val="both"/>
        <w:rPr>
          <w:rFonts w:ascii="Tahoma" w:hAnsi="Tahoma" w:cs="Tahoma"/>
        </w:rPr>
      </w:pPr>
    </w:p>
    <w:p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2A" w:rsidRDefault="002B1F2A" w:rsidP="00840673">
      <w:pPr>
        <w:spacing w:after="0" w:line="240" w:lineRule="auto"/>
      </w:pPr>
      <w:r>
        <w:separator/>
      </w:r>
    </w:p>
  </w:endnote>
  <w:endnote w:type="continuationSeparator" w:id="0">
    <w:p w:rsidR="002B1F2A" w:rsidRDefault="002B1F2A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73" w:rsidRDefault="00F4369F">
    <w:pPr>
      <w:pStyle w:val="Stopka"/>
    </w:pPr>
    <w:r>
      <w:rPr>
        <w:noProof/>
        <w:lang w:eastAsia="pl-PL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2A" w:rsidRDefault="002B1F2A" w:rsidP="00840673">
      <w:pPr>
        <w:spacing w:after="0" w:line="240" w:lineRule="auto"/>
      </w:pPr>
      <w:r>
        <w:separator/>
      </w:r>
    </w:p>
  </w:footnote>
  <w:footnote w:type="continuationSeparator" w:id="0">
    <w:p w:rsidR="002B1F2A" w:rsidRDefault="002B1F2A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73" w:rsidRDefault="008B0BF9">
    <w:pPr>
      <w:pStyle w:val="Nagwek"/>
    </w:pPr>
    <w:r>
      <w:rPr>
        <w:noProof/>
        <w:lang w:eastAsia="pl-PL"/>
      </w:rPr>
      <w:drawing>
        <wp:inline distT="0" distB="0" distL="0" distR="0" wp14:anchorId="10E52AA5" wp14:editId="42A1BDCE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3"/>
    <w:rsid w:val="000A42A1"/>
    <w:rsid w:val="001B6025"/>
    <w:rsid w:val="002B1F2A"/>
    <w:rsid w:val="002D5705"/>
    <w:rsid w:val="004F4F4C"/>
    <w:rsid w:val="00567E10"/>
    <w:rsid w:val="005A5071"/>
    <w:rsid w:val="00754DA4"/>
    <w:rsid w:val="00760292"/>
    <w:rsid w:val="00840673"/>
    <w:rsid w:val="00857622"/>
    <w:rsid w:val="008845B7"/>
    <w:rsid w:val="008B0BF9"/>
    <w:rsid w:val="00D4444F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Filaszkiewicz Kurgan</cp:lastModifiedBy>
  <cp:revision>2</cp:revision>
  <cp:lastPrinted>2018-04-03T08:12:00Z</cp:lastPrinted>
  <dcterms:created xsi:type="dcterms:W3CDTF">2018-05-25T10:07:00Z</dcterms:created>
  <dcterms:modified xsi:type="dcterms:W3CDTF">2018-05-25T10:07:00Z</dcterms:modified>
</cp:coreProperties>
</file>